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9D" w:rsidRDefault="00166F9D"/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15. zasedání Zastupitelstva města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B7400C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  <w:bookmarkStart w:id="0" w:name="_GoBack"/>
            <w:bookmarkEnd w:id="0"/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</w:t>
      </w:r>
      <w:r w:rsidR="005137A2">
        <w:rPr>
          <w:rFonts w:ascii="Arial" w:hAnsi="Arial" w:cs="Arial"/>
          <w:b/>
          <w:sz w:val="20"/>
        </w:rPr>
        <w:t>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NEHLASOVALO: </w:t>
      </w:r>
      <w:r w:rsidR="005137A2">
        <w:rPr>
          <w:rFonts w:ascii="Arial" w:hAnsi="Arial" w:cs="Arial"/>
          <w:b/>
          <w:sz w:val="20"/>
        </w:rPr>
        <w:t>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15. zasedání Zastupitelstva města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5137A2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5137A2" w:rsidRDefault="005137A2" w:rsidP="005137A2">
            <w:r w:rsidRPr="0032557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5137A2" w:rsidRDefault="005137A2" w:rsidP="005137A2">
            <w:r w:rsidRPr="0032557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5137A2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5137A2" w:rsidRPr="000D3A63" w:rsidTr="000D3A63">
        <w:trPr>
          <w:trHeight w:hRule="exact" w:val="340"/>
        </w:trPr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5137A2" w:rsidRPr="000D3A63" w:rsidRDefault="005137A2" w:rsidP="005137A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</w:t>
      </w:r>
      <w:r w:rsidR="005137A2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Prodej    pozemku    st.  p. č. </w:t>
      </w:r>
      <w:proofErr w:type="gramStart"/>
      <w:r>
        <w:rPr>
          <w:rFonts w:ascii="Arial" w:hAnsi="Arial" w:cs="Arial"/>
          <w:sz w:val="24"/>
        </w:rPr>
        <w:t>4804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 Kroměříž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2.2. Prodej   části   pozemku     p. č. 3121/</w:t>
      </w:r>
      <w:proofErr w:type="gramStart"/>
      <w:r>
        <w:rPr>
          <w:rFonts w:ascii="Arial" w:hAnsi="Arial" w:cs="Arial"/>
          <w:sz w:val="24"/>
        </w:rPr>
        <w:t>13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 Kroměříž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</w:t>
      </w:r>
      <w:proofErr w:type="gramStart"/>
      <w:r>
        <w:rPr>
          <w:rFonts w:ascii="Arial" w:hAnsi="Arial" w:cs="Arial"/>
          <w:sz w:val="24"/>
        </w:rPr>
        <w:t>Prodej  části</w:t>
      </w:r>
      <w:proofErr w:type="gramEnd"/>
      <w:r>
        <w:rPr>
          <w:rFonts w:ascii="Arial" w:hAnsi="Arial" w:cs="Arial"/>
          <w:sz w:val="24"/>
        </w:rPr>
        <w:t xml:space="preserve">   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 č.   548/</w:t>
      </w:r>
      <w:proofErr w:type="gramStart"/>
      <w:r>
        <w:rPr>
          <w:rFonts w:ascii="Arial" w:hAnsi="Arial" w:cs="Arial"/>
          <w:sz w:val="24"/>
        </w:rPr>
        <w:t>1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Vážany u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Prodej   pozemku   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56 v k. k.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</w:t>
      </w:r>
      <w:proofErr w:type="gramStart"/>
      <w:r>
        <w:rPr>
          <w:rFonts w:ascii="Arial" w:hAnsi="Arial" w:cs="Arial"/>
          <w:sz w:val="24"/>
        </w:rPr>
        <w:t>Nabytí  pozemku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 č.  137/</w:t>
      </w:r>
      <w:proofErr w:type="gramStart"/>
      <w:r>
        <w:rPr>
          <w:rFonts w:ascii="Arial" w:hAnsi="Arial" w:cs="Arial"/>
          <w:sz w:val="24"/>
        </w:rPr>
        <w:t>13  k.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v ulici Kostnická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Nabytí části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 č.  2353/</w:t>
      </w:r>
      <w:proofErr w:type="gramStart"/>
      <w:r>
        <w:rPr>
          <w:rFonts w:ascii="Arial" w:hAnsi="Arial" w:cs="Arial"/>
          <w:sz w:val="24"/>
        </w:rPr>
        <w:t>48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2.7. Nabytí </w:t>
      </w:r>
      <w:proofErr w:type="gramStart"/>
      <w:r>
        <w:rPr>
          <w:rFonts w:ascii="Arial" w:hAnsi="Arial" w:cs="Arial"/>
          <w:sz w:val="24"/>
        </w:rPr>
        <w:t>podílu  na</w:t>
      </w:r>
      <w:proofErr w:type="gramEnd"/>
      <w:r>
        <w:rPr>
          <w:rFonts w:ascii="Arial" w:hAnsi="Arial" w:cs="Arial"/>
          <w:sz w:val="24"/>
        </w:rPr>
        <w:t xml:space="preserve"> tzv. singulárních pozemcích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2.8. Smlouva o bezúplatném převodu vlastnického práva k nemovité </w:t>
      </w:r>
      <w:proofErr w:type="gramStart"/>
      <w:r>
        <w:rPr>
          <w:rFonts w:ascii="Arial" w:hAnsi="Arial" w:cs="Arial"/>
          <w:sz w:val="24"/>
        </w:rPr>
        <w:t>věci  s</w:t>
      </w:r>
      <w:proofErr w:type="gramEnd"/>
      <w:r>
        <w:rPr>
          <w:rFonts w:ascii="Arial" w:hAnsi="Arial" w:cs="Arial"/>
          <w:sz w:val="24"/>
        </w:rPr>
        <w:t xml:space="preserve"> omezujícími podmínkami  mezi ČR – ÚZSVM a městem Kroměříž   ( p. č.   890/3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Kroměříž)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2.9. Pojmenování nové ulice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Opatření obecné povahy, kterým se stanovuje místní koeficient pro vymezené nemovité věci u daně z nemovitých věcí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PROTINÁVRH A.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D3A63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6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Žádost o poskytnutí finančního příspěvku na Czech tour 2025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Rozpočtová opatření v rozpočtu města Kroměříže na rok 2025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Obecně závazná vyhláška města Kroměříže o stanovení obecního systému odpadového hospodářství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Obecně závazná vyhláška města Kroměříže o stanovení podmínek pro pořádání sportovních a kulturních podniků a o nočním klidu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Pojmenování silničního mostu přes řeku Moravu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4.4. Změna ve složení osadního výboru </w:t>
      </w:r>
      <w:proofErr w:type="spellStart"/>
      <w:r>
        <w:rPr>
          <w:rFonts w:ascii="Arial" w:hAnsi="Arial" w:cs="Arial"/>
          <w:sz w:val="24"/>
        </w:rPr>
        <w:t>Těšnovice</w:t>
      </w:r>
      <w:proofErr w:type="spellEnd"/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4.5. Změna ve složení kontrolního výboru Zastupitelstva   města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D3A63" w:rsidRP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D3A63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D3A63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D3A63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D3A63" w:rsidRPr="000D3A63" w:rsidTr="000D3A63">
        <w:trPr>
          <w:trHeight w:hRule="exact" w:val="340"/>
        </w:trPr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D3A63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D3A63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D3A63" w:rsidRPr="000D3A63" w:rsidRDefault="000D3A63" w:rsidP="000D3A6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D3A63" w:rsidRDefault="000D3A6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D3A63" w:rsidRDefault="000D3A63" w:rsidP="000D3A6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15. ZASEDÁNÍ ZASTUPITELSTVA 13.02.2025</w:t>
      </w:r>
    </w:p>
    <w:p w:rsidR="000D3A63" w:rsidRDefault="000D3A63" w:rsidP="000D3A6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D3A63" w:rsidRDefault="000D3A63" w:rsidP="000D3A6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0D3A63" w:rsidRPr="000D3A63" w:rsidRDefault="000D3A63" w:rsidP="000D3A6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0D3A63" w:rsidRPr="000D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3"/>
    <w:rsid w:val="000D3A63"/>
    <w:rsid w:val="00166F9D"/>
    <w:rsid w:val="005137A2"/>
    <w:rsid w:val="00B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2855"/>
  <w15:chartTrackingRefBased/>
  <w15:docId w15:val="{17E0A4A6-5F6F-44E8-91A7-BC71D64B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2738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4</cp:revision>
  <cp:lastPrinted>2025-02-17T06:51:00Z</cp:lastPrinted>
  <dcterms:created xsi:type="dcterms:W3CDTF">2025-02-14T08:21:00Z</dcterms:created>
  <dcterms:modified xsi:type="dcterms:W3CDTF">2025-02-17T06:52:00Z</dcterms:modified>
</cp:coreProperties>
</file>